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E2B" w:rsidRDefault="00821E2B" w:rsidP="00821E2B">
      <w:pPr>
        <w:spacing w:line="480" w:lineRule="auto"/>
        <w:jc w:val="center"/>
      </w:pPr>
    </w:p>
    <w:p w:rsidR="00835C51" w:rsidRDefault="00835C51" w:rsidP="00821E2B">
      <w:pPr>
        <w:spacing w:line="480" w:lineRule="auto"/>
        <w:jc w:val="center"/>
      </w:pPr>
    </w:p>
    <w:p w:rsidR="00835C51" w:rsidRDefault="00835C51" w:rsidP="00821E2B">
      <w:pPr>
        <w:spacing w:line="480" w:lineRule="auto"/>
        <w:jc w:val="center"/>
      </w:pPr>
    </w:p>
    <w:p w:rsidR="00821E2B" w:rsidRDefault="00821E2B" w:rsidP="00821E2B">
      <w:pPr>
        <w:spacing w:line="480" w:lineRule="auto"/>
        <w:jc w:val="center"/>
      </w:pPr>
    </w:p>
    <w:p w:rsidR="00821E2B" w:rsidRDefault="00821E2B" w:rsidP="00821E2B">
      <w:pPr>
        <w:spacing w:line="480" w:lineRule="auto"/>
        <w:jc w:val="center"/>
      </w:pPr>
    </w:p>
    <w:p w:rsidR="00821E2B" w:rsidRDefault="00821E2B" w:rsidP="00821E2B">
      <w:pPr>
        <w:spacing w:line="480" w:lineRule="auto"/>
        <w:jc w:val="center"/>
      </w:pPr>
    </w:p>
    <w:p w:rsidR="00821E2B" w:rsidRDefault="00821E2B" w:rsidP="00821E2B">
      <w:pPr>
        <w:spacing w:line="480" w:lineRule="auto"/>
        <w:jc w:val="center"/>
      </w:pPr>
    </w:p>
    <w:p w:rsidR="000774FD" w:rsidRDefault="00A070B9" w:rsidP="00821E2B">
      <w:pPr>
        <w:spacing w:line="480" w:lineRule="auto"/>
        <w:jc w:val="center"/>
      </w:pPr>
      <w:r>
        <w:t xml:space="preserve">Government </w:t>
      </w:r>
      <w:r w:rsidR="008D0927">
        <w:t>Protectionism in Brazil</w:t>
      </w:r>
    </w:p>
    <w:p w:rsidR="000774FD" w:rsidRDefault="000774FD" w:rsidP="00821E2B">
      <w:pPr>
        <w:spacing w:line="480" w:lineRule="auto"/>
        <w:jc w:val="center"/>
      </w:pPr>
      <w:r>
        <w:t xml:space="preserve">Name </w:t>
      </w:r>
    </w:p>
    <w:p w:rsidR="000774FD" w:rsidRDefault="000774FD" w:rsidP="00821E2B">
      <w:pPr>
        <w:spacing w:line="480" w:lineRule="auto"/>
        <w:jc w:val="center"/>
      </w:pPr>
      <w:r>
        <w:t>Institution</w:t>
      </w:r>
    </w:p>
    <w:p w:rsidR="000774FD" w:rsidRDefault="000774FD" w:rsidP="00821E2B">
      <w:pPr>
        <w:spacing w:line="480" w:lineRule="auto"/>
        <w:jc w:val="center"/>
      </w:pPr>
      <w:r>
        <w:t>Date</w:t>
      </w:r>
      <w:r w:rsidRPr="000774FD">
        <w:t xml:space="preserve"> </w:t>
      </w:r>
    </w:p>
    <w:p w:rsidR="00821E2B" w:rsidRDefault="00821E2B" w:rsidP="00821E2B">
      <w:pPr>
        <w:spacing w:line="480" w:lineRule="auto"/>
        <w:jc w:val="center"/>
      </w:pPr>
    </w:p>
    <w:p w:rsidR="00821E2B" w:rsidRDefault="00821E2B" w:rsidP="00821E2B">
      <w:pPr>
        <w:spacing w:line="480" w:lineRule="auto"/>
        <w:jc w:val="center"/>
      </w:pPr>
    </w:p>
    <w:p w:rsidR="00821E2B" w:rsidRDefault="00821E2B" w:rsidP="00821E2B">
      <w:pPr>
        <w:spacing w:line="480" w:lineRule="auto"/>
        <w:jc w:val="center"/>
      </w:pPr>
    </w:p>
    <w:p w:rsidR="00821E2B" w:rsidRDefault="00821E2B" w:rsidP="00821E2B">
      <w:pPr>
        <w:spacing w:line="480" w:lineRule="auto"/>
        <w:jc w:val="center"/>
      </w:pPr>
    </w:p>
    <w:p w:rsidR="00821E2B" w:rsidRDefault="00821E2B" w:rsidP="00821E2B">
      <w:pPr>
        <w:spacing w:line="480" w:lineRule="auto"/>
        <w:jc w:val="center"/>
      </w:pPr>
    </w:p>
    <w:p w:rsidR="00821E2B" w:rsidRDefault="00821E2B" w:rsidP="00821E2B">
      <w:pPr>
        <w:spacing w:line="480" w:lineRule="auto"/>
        <w:jc w:val="center"/>
      </w:pPr>
    </w:p>
    <w:p w:rsidR="000774FD" w:rsidRDefault="000774FD" w:rsidP="00821E2B">
      <w:pPr>
        <w:spacing w:line="480" w:lineRule="auto"/>
        <w:jc w:val="center"/>
      </w:pPr>
      <w:r>
        <w:lastRenderedPageBreak/>
        <w:t>Government Protectionism in Brazil</w:t>
      </w:r>
    </w:p>
    <w:p w:rsidR="000D2C03" w:rsidRDefault="000D2C03" w:rsidP="000D2C03">
      <w:pPr>
        <w:spacing w:line="480" w:lineRule="auto"/>
        <w:ind w:firstLine="720"/>
      </w:pPr>
      <w:r>
        <w:t>Trade protectionism is the creation of trade barriers by a nation or a trade bloc with an objective of protecting its economy from the threats posed by international trade (Cukierman, 2013). Protectionism has re-emerged as a contentious tactic between economists and policy makers in improving a country's economic welfare. The essence of protectionism is to help a nation recuperate from an economic recession. However, government protectionism might produce negative impacts resulting in severe setbacks such as an economic downturn or more worse to a depression. The primary goal for Government protectionism on trade is to safeguard the state's crucial economic interests like local industries, employments and commodities. This paper focuses on how government protectionism operates in Brazil.</w:t>
      </w:r>
    </w:p>
    <w:p w:rsidR="000D2C03" w:rsidRDefault="000D2C03" w:rsidP="000D2C03">
      <w:pPr>
        <w:spacing w:line="480" w:lineRule="auto"/>
        <w:ind w:firstLine="720"/>
      </w:pPr>
      <w:r>
        <w:t>At the beginning of 2010, there was a drastic growth of Brazilian population purchasing power. As a result, the demand for imported products increased by an incredibly huge margin (Facchini, 2010). Moreover, the increasing purchasing power implied that the country's economy was at an integral phase of growth. This implied that the local industries required more inputs which they ended importing from foreign nations, the United States, in particular. Another issue that the Brazilian Government noted was deindustrialization which resulted from professional shortages and high tax burden that hit local industries hence escalating the hiring costs and cost of productions. As a response to the prevailing problems, the government opted to create a protectionism plan, founded under the slogan "innovate to compete," with the aim of improving healthy competitiveness of the local industries. The Brazilian President, Dilma Rousef termed the protectionism strategy as Plano Brasil Maior (Facchini, 2010). Therefore, the main reasons for Government protectionism in Brazil were primarily to cut the industrial production costs and increase experts in the country.</w:t>
      </w:r>
    </w:p>
    <w:p w:rsidR="000D2C03" w:rsidRPr="000D2C03" w:rsidRDefault="000D2C03" w:rsidP="000D2C03">
      <w:pPr>
        <w:spacing w:line="480" w:lineRule="auto"/>
        <w:jc w:val="center"/>
        <w:rPr>
          <w:b/>
        </w:rPr>
      </w:pPr>
      <w:r w:rsidRPr="000D2C03">
        <w:rPr>
          <w:b/>
        </w:rPr>
        <w:lastRenderedPageBreak/>
        <w:t>How the Protectionism Operates</w:t>
      </w:r>
    </w:p>
    <w:p w:rsidR="000D2C03" w:rsidRDefault="000D2C03" w:rsidP="000D2C03">
      <w:pPr>
        <w:spacing w:line="480" w:lineRule="auto"/>
        <w:ind w:firstLine="720"/>
      </w:pPr>
      <w:r>
        <w:t xml:space="preserve"> After the realization that the central barrier to the Nation's development was the shortage of expert, the Government adopted a measure to invest in technology and engineering professions as well as crafting programs to reduce the productions costs. The following are the protectionism measures adopted by the Brazilian Government to promote the local businesses and the national economy in general.</w:t>
      </w:r>
    </w:p>
    <w:p w:rsidR="000D2C03" w:rsidRDefault="000D2C03" w:rsidP="000D2C03">
      <w:pPr>
        <w:spacing w:line="480" w:lineRule="auto"/>
        <w:ind w:firstLine="720"/>
      </w:pPr>
      <w:r>
        <w:t>The first protectionism measure was the REINTEGRA initiative. The REINTEGRA law was created to exempt taxes on export (Facchini, 2010)s. As a result, the competitiveness of the Brazilian industries will increase in the international arena. REINTEGRA program was a direct solution to the high tax burdens on Brazilian companies which elevated the production costs which in turn escalated the product prices. The Government, therefore, found the plan as the push factor to enhance national businesses competitiveness. However, even after exports tax exemption, the products produced in the nation were still profoundly expensive because of the residual expenditures of taxes incurred on payment along with the production chain. To curb the problem, REINTEGRA was amended to suit the purpose of recovering the burden of residual tax incurred by local industries.</w:t>
      </w:r>
    </w:p>
    <w:p w:rsidR="000D2C03" w:rsidRDefault="000D2C03" w:rsidP="000D2C03">
      <w:pPr>
        <w:spacing w:line="480" w:lineRule="auto"/>
        <w:ind w:firstLine="720"/>
      </w:pPr>
      <w:r>
        <w:t>The second measure of protectionism was on governmental purchases. The measure was the summit of protectionism which established a margin of preference of 25% for Brazil goods and services in public bidding (Baldwin, 2015). However, the Government clarified that the margin would be determined based on the type of work and income generation. Also, technological innovation and developments will be a consideration in establishing the margins of preferences.</w:t>
      </w:r>
    </w:p>
    <w:p w:rsidR="000D2C03" w:rsidRDefault="000D2C03" w:rsidP="000D2C03">
      <w:pPr>
        <w:spacing w:line="480" w:lineRule="auto"/>
        <w:ind w:firstLine="720"/>
      </w:pPr>
      <w:r>
        <w:lastRenderedPageBreak/>
        <w:t>The third measure is the modernization of INMETRO. This protection plan was crafted to meet the demand for standard products. Therefore, to produce enough certified products, the Government embarked on modernizing and broadening the structure of National Institute of Metrology Standardization and Industrial Quality (Facchini, 2010). The modified structure was named as National Institute of Metrology, Quality, and technology. The added function of the new structure was the inclusion of ports and airports to ensure that the imported goods meet the certified quality (Cukierman, 2013).</w:t>
      </w:r>
    </w:p>
    <w:p w:rsidR="000D2C03" w:rsidRDefault="000D2C03" w:rsidP="000D2C03">
      <w:pPr>
        <w:spacing w:line="480" w:lineRule="auto"/>
        <w:ind w:firstLine="720"/>
      </w:pPr>
      <w:r>
        <w:t>Moreover, the new INMETRO would ensure that the imported goods would meet the same standards applied on the national level. Therefore, the INMETRO was granted the rights to customs clearance implying that it has the right to create free trade agreements when confronted by standardized regulations and technical barriers. In addition, the INMETRO organization expanded its scientific and technological programs to boost national industrial development by implementing laboratory systems in all parts of the nation.</w:t>
      </w:r>
    </w:p>
    <w:p w:rsidR="000D2C03" w:rsidRDefault="000D2C03" w:rsidP="000D2C03">
      <w:pPr>
        <w:spacing w:line="480" w:lineRule="auto"/>
        <w:ind w:firstLine="720"/>
      </w:pPr>
      <w:r>
        <w:t>The fourth protection plan is commercial defense. The purpose of this plan is to fight antidumping practices. Through this plan, the Government invests highly in the probe of antidumping activities. Before the Plano Brasil Maior strategy was implemented, there were only 30 investigators who were probing the antidumping activities. After the implementation, the government increased the investigators to 120 (Facchini, 2010). The purpose of the economic defense initiative was to restrict practices bypassing national business and consumer protection mechanism by under-pricing and false declaration of products.</w:t>
      </w:r>
    </w:p>
    <w:p w:rsidR="000D2C03" w:rsidRDefault="000D2C03" w:rsidP="000D2C03">
      <w:pPr>
        <w:spacing w:line="480" w:lineRule="auto"/>
        <w:ind w:firstLine="720"/>
      </w:pPr>
      <w:r>
        <w:t xml:space="preserve">The fifth Government protectionism measure was Tax Immunity and PIS-Cofins. The initiative was created to encourage digital bookkeeping. The protection plan ensures automatic </w:t>
      </w:r>
      <w:r>
        <w:lastRenderedPageBreak/>
        <w:t>processing of all compensation claims as well as faster payment (less than 60 days) for businesses which have adopted the digital bookkeeping. The importance of this initiative to the economy of Brazil is that it reduces the industrial production indexes for building materials, trucks and light commercial vehicles, and capital goods.</w:t>
      </w:r>
    </w:p>
    <w:p w:rsidR="000D2C03" w:rsidRDefault="000D2C03" w:rsidP="000D2C03">
      <w:pPr>
        <w:spacing w:line="480" w:lineRule="auto"/>
        <w:ind w:firstLine="720"/>
      </w:pPr>
      <w:r>
        <w:t>The final protectionism plan by the Brazilian Government was the exemptions on the Payroll Tax. The goal of this initiative was to ease the burden from the manufacturers to generate more employment opportunities (Facchini, 2010). To achieve the purpose, the government exempted taxes on all sectors competing at international levels. Such sectors included Shoes, clothing, software, and furniture. The initiative meant that the tax burden would be catered for by the Brazil National Treasure.</w:t>
      </w:r>
    </w:p>
    <w:p w:rsidR="000D2C03" w:rsidRDefault="000D2C03" w:rsidP="000D2C03">
      <w:pPr>
        <w:spacing w:line="480" w:lineRule="auto"/>
        <w:ind w:firstLine="720"/>
      </w:pPr>
      <w:r>
        <w:t>The protectionism measures have not been good for Brazil. In the 2017 G-20 meeting of finance ministers, Henrique Meirelles, former finance minister of Brazil, commented that the protectionism measures by the Brazilian government were detrimental to the economy of the nation (Guarino, 2019). He argued that the enforcement of import quotas resulted in a limited choice of products and at high prices for the citizens.  Also, the former minister claimed that the local industries became less competitive. The 2016 impeachment of President Dilma Roussef was mainly because the country's economic recession attributed to the protectionism policies enforced in the nation (Guarino, 2019).</w:t>
      </w:r>
    </w:p>
    <w:p w:rsidR="000D2C03" w:rsidRPr="000D2C03" w:rsidRDefault="000D2C03" w:rsidP="000D2C03">
      <w:pPr>
        <w:spacing w:line="480" w:lineRule="auto"/>
        <w:ind w:firstLine="720"/>
        <w:jc w:val="center"/>
        <w:rPr>
          <w:b/>
        </w:rPr>
      </w:pPr>
      <w:r w:rsidRPr="000D2C03">
        <w:rPr>
          <w:b/>
        </w:rPr>
        <w:t>Conclusion</w:t>
      </w:r>
    </w:p>
    <w:p w:rsidR="00821E2B" w:rsidRDefault="000D2C03" w:rsidP="000D2C03">
      <w:pPr>
        <w:spacing w:line="480" w:lineRule="auto"/>
        <w:ind w:firstLine="720"/>
      </w:pPr>
      <w:r>
        <w:t xml:space="preserve">As evident, government protectionism has its pros and cons. On the pro side, protectionism can protect employment, local industries, and consumer's welfare. On the con side, protectionism can limit the production of goods and services and hinder the growth of infant </w:t>
      </w:r>
      <w:r>
        <w:lastRenderedPageBreak/>
        <w:t>industries. The con side is clearly evident in Brazil where protectionism resulted in the impeachment of the president. However, the effect of Brazil's protectionism does not clarify that protection is good. According to me, the limits of protectionism should be well defined. For instance, a country should state to which level an infant industry should be protected from the perils of interesting trade.</w:t>
      </w: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821E2B">
      <w:pPr>
        <w:spacing w:line="480" w:lineRule="auto"/>
        <w:ind w:firstLine="720"/>
        <w:jc w:val="center"/>
      </w:pPr>
    </w:p>
    <w:p w:rsidR="00821E2B" w:rsidRDefault="00821E2B" w:rsidP="000D2C03">
      <w:pPr>
        <w:spacing w:line="480" w:lineRule="auto"/>
      </w:pPr>
    </w:p>
    <w:p w:rsidR="00821E2B" w:rsidRDefault="00821E2B" w:rsidP="00821E2B">
      <w:pPr>
        <w:spacing w:line="480" w:lineRule="auto"/>
        <w:ind w:firstLine="720"/>
        <w:jc w:val="center"/>
      </w:pPr>
      <w:r>
        <w:lastRenderedPageBreak/>
        <w:t>References</w:t>
      </w:r>
    </w:p>
    <w:p w:rsidR="00821E2B" w:rsidRDefault="00FC4490" w:rsidP="00821E2B">
      <w:pPr>
        <w:pStyle w:val="Bibliography"/>
        <w:spacing w:line="480" w:lineRule="auto"/>
        <w:ind w:left="720" w:hanging="720"/>
        <w:rPr>
          <w:noProof/>
        </w:rPr>
      </w:pPr>
      <w:r>
        <w:fldChar w:fldCharType="begin"/>
      </w:r>
      <w:r w:rsidR="00821E2B">
        <w:instrText xml:space="preserve"> BIBLIOGRAPHY  \l 1033 </w:instrText>
      </w:r>
      <w:r>
        <w:fldChar w:fldCharType="separate"/>
      </w:r>
      <w:r w:rsidR="00821E2B">
        <w:rPr>
          <w:noProof/>
        </w:rPr>
        <w:t xml:space="preserve">Baldwin, J. R. (2015). PPPS: Purchasing Power or Producing Power Parties? </w:t>
      </w:r>
      <w:r w:rsidR="00821E2B">
        <w:rPr>
          <w:i/>
          <w:iCs/>
          <w:noProof/>
        </w:rPr>
        <w:t>SSRN Electronic Journal</w:t>
      </w:r>
      <w:r w:rsidR="00821E2B">
        <w:rPr>
          <w:noProof/>
        </w:rPr>
        <w:t>.</w:t>
      </w:r>
    </w:p>
    <w:p w:rsidR="00821E2B" w:rsidRDefault="00821E2B" w:rsidP="00821E2B">
      <w:pPr>
        <w:pStyle w:val="Bibliography"/>
        <w:spacing w:line="480" w:lineRule="auto"/>
        <w:ind w:left="720" w:hanging="720"/>
        <w:rPr>
          <w:noProof/>
        </w:rPr>
      </w:pPr>
      <w:r>
        <w:rPr>
          <w:noProof/>
        </w:rPr>
        <w:t>Cukierman, H. (2013). Computer Technology in Brazil: From Protectionism and National Sovere</w:t>
      </w:r>
      <w:r w:rsidR="000D2C03">
        <w:rPr>
          <w:noProof/>
        </w:rPr>
        <w:t>i</w:t>
      </w:r>
      <w:r>
        <w:rPr>
          <w:noProof/>
        </w:rPr>
        <w:t>gn</w:t>
      </w:r>
      <w:r w:rsidR="000D2C03">
        <w:rPr>
          <w:noProof/>
        </w:rPr>
        <w:t>i</w:t>
      </w:r>
      <w:r>
        <w:rPr>
          <w:noProof/>
        </w:rPr>
        <w:t xml:space="preserve">ty to Globalization and Market Competitiveness. </w:t>
      </w:r>
      <w:r>
        <w:rPr>
          <w:i/>
          <w:iCs/>
          <w:noProof/>
        </w:rPr>
        <w:t>Information and Culture: A Journal of History</w:t>
      </w:r>
      <w:r>
        <w:rPr>
          <w:noProof/>
        </w:rPr>
        <w:t>, 479-505.</w:t>
      </w:r>
    </w:p>
    <w:p w:rsidR="00821E2B" w:rsidRDefault="00821E2B" w:rsidP="00821E2B">
      <w:pPr>
        <w:pStyle w:val="Bibliography"/>
        <w:spacing w:line="480" w:lineRule="auto"/>
        <w:ind w:left="720" w:hanging="720"/>
        <w:rPr>
          <w:noProof/>
        </w:rPr>
      </w:pPr>
      <w:r>
        <w:rPr>
          <w:noProof/>
        </w:rPr>
        <w:t xml:space="preserve">Facchini, G. (2010). Substitutability and Protectionism: Latin America's Trade Policy and Imports from Foreign Countries. </w:t>
      </w:r>
      <w:r>
        <w:rPr>
          <w:i/>
          <w:iCs/>
          <w:noProof/>
        </w:rPr>
        <w:t>The World Bank Economic Review</w:t>
      </w:r>
      <w:r>
        <w:rPr>
          <w:noProof/>
        </w:rPr>
        <w:t>, 446-473.</w:t>
      </w:r>
    </w:p>
    <w:p w:rsidR="00821E2B" w:rsidRDefault="00821E2B" w:rsidP="00821E2B">
      <w:pPr>
        <w:pStyle w:val="Bibliography"/>
        <w:spacing w:line="480" w:lineRule="auto"/>
        <w:ind w:left="720" w:hanging="720"/>
        <w:rPr>
          <w:noProof/>
        </w:rPr>
      </w:pPr>
      <w:r>
        <w:rPr>
          <w:noProof/>
        </w:rPr>
        <w:t xml:space="preserve">Guarino, A. S. (2019). The Economic effects of Trade Protectionism. </w:t>
      </w:r>
      <w:r>
        <w:rPr>
          <w:i/>
          <w:iCs/>
          <w:noProof/>
        </w:rPr>
        <w:t>Focus Economics</w:t>
      </w:r>
      <w:r>
        <w:rPr>
          <w:noProof/>
        </w:rPr>
        <w:t>, 6-9.</w:t>
      </w:r>
    </w:p>
    <w:p w:rsidR="00821E2B" w:rsidRDefault="00FC4490" w:rsidP="00821E2B">
      <w:pPr>
        <w:spacing w:line="480" w:lineRule="auto"/>
        <w:ind w:hanging="720"/>
      </w:pPr>
      <w:r>
        <w:fldChar w:fldCharType="end"/>
      </w:r>
    </w:p>
    <w:sectPr w:rsidR="00821E2B" w:rsidSect="00A070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5AC" w:rsidRDefault="003215AC" w:rsidP="00A070B9">
      <w:pPr>
        <w:spacing w:after="0" w:line="240" w:lineRule="auto"/>
      </w:pPr>
      <w:r>
        <w:separator/>
      </w:r>
    </w:p>
  </w:endnote>
  <w:endnote w:type="continuationSeparator" w:id="1">
    <w:p w:rsidR="003215AC" w:rsidRDefault="003215AC" w:rsidP="00A070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5AC" w:rsidRDefault="003215AC" w:rsidP="00A070B9">
      <w:pPr>
        <w:spacing w:after="0" w:line="240" w:lineRule="auto"/>
      </w:pPr>
      <w:r>
        <w:separator/>
      </w:r>
    </w:p>
  </w:footnote>
  <w:footnote w:type="continuationSeparator" w:id="1">
    <w:p w:rsidR="003215AC" w:rsidRDefault="003215AC" w:rsidP="00A070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A9B" w:rsidRDefault="000D2A9B">
    <w:pPr>
      <w:pStyle w:val="Header"/>
      <w:jc w:val="right"/>
    </w:pPr>
    <w:r>
      <w:t xml:space="preserve">GOVERNMENT PROTECTIONISM IN BRAZIL                                                                        </w:t>
    </w:r>
    <w:sdt>
      <w:sdtPr>
        <w:id w:val="13085689"/>
        <w:docPartObj>
          <w:docPartGallery w:val="Page Numbers (Top of Page)"/>
          <w:docPartUnique/>
        </w:docPartObj>
      </w:sdtPr>
      <w:sdtContent>
        <w:fldSimple w:instr=" PAGE   \* MERGEFORMAT ">
          <w:r w:rsidR="000D2C03">
            <w:rPr>
              <w:noProof/>
            </w:rPr>
            <w:t>2</w:t>
          </w:r>
        </w:fldSimple>
      </w:sdtContent>
    </w:sdt>
  </w:p>
  <w:p w:rsidR="000D2A9B" w:rsidRDefault="000D2A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85990"/>
      <w:docPartObj>
        <w:docPartGallery w:val="Page Numbers (Top of Page)"/>
        <w:docPartUnique/>
      </w:docPartObj>
    </w:sdtPr>
    <w:sdtContent>
      <w:p w:rsidR="000D2A9B" w:rsidRDefault="000D2A9B">
        <w:pPr>
          <w:pStyle w:val="Header"/>
          <w:jc w:val="right"/>
        </w:pPr>
        <w:r>
          <w:t xml:space="preserve">Running head: GOVERNMENT PROTECTIONISM IN BRAZIL                                               </w:t>
        </w:r>
        <w:fldSimple w:instr=" PAGE   \* MERGEFORMAT ">
          <w:r w:rsidR="000D2C03">
            <w:rPr>
              <w:noProof/>
            </w:rPr>
            <w:t>1</w:t>
          </w:r>
        </w:fldSimple>
      </w:p>
    </w:sdtContent>
  </w:sdt>
  <w:p w:rsidR="000D2A9B" w:rsidRDefault="000D2A9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DA79A2"/>
    <w:multiLevelType w:val="hybridMultilevel"/>
    <w:tmpl w:val="03B0E6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D0927"/>
    <w:rsid w:val="00017CD5"/>
    <w:rsid w:val="000774FD"/>
    <w:rsid w:val="000D2A9B"/>
    <w:rsid w:val="000D2C03"/>
    <w:rsid w:val="000E31D5"/>
    <w:rsid w:val="001035A8"/>
    <w:rsid w:val="00137E29"/>
    <w:rsid w:val="00194369"/>
    <w:rsid w:val="00266243"/>
    <w:rsid w:val="003215AC"/>
    <w:rsid w:val="003256FD"/>
    <w:rsid w:val="00350883"/>
    <w:rsid w:val="0047362F"/>
    <w:rsid w:val="004B2A53"/>
    <w:rsid w:val="00522818"/>
    <w:rsid w:val="00533905"/>
    <w:rsid w:val="005405FD"/>
    <w:rsid w:val="00564A98"/>
    <w:rsid w:val="006227AC"/>
    <w:rsid w:val="006B5605"/>
    <w:rsid w:val="006C1D64"/>
    <w:rsid w:val="00715B62"/>
    <w:rsid w:val="00720E61"/>
    <w:rsid w:val="00727F22"/>
    <w:rsid w:val="007954AD"/>
    <w:rsid w:val="00800025"/>
    <w:rsid w:val="00821E2B"/>
    <w:rsid w:val="00835C51"/>
    <w:rsid w:val="00855A40"/>
    <w:rsid w:val="008D0927"/>
    <w:rsid w:val="008D5C85"/>
    <w:rsid w:val="008F2ACD"/>
    <w:rsid w:val="009644FB"/>
    <w:rsid w:val="00994E35"/>
    <w:rsid w:val="009C1A89"/>
    <w:rsid w:val="00A070B9"/>
    <w:rsid w:val="00AA3C8C"/>
    <w:rsid w:val="00AD5AA3"/>
    <w:rsid w:val="00B047D4"/>
    <w:rsid w:val="00B310E7"/>
    <w:rsid w:val="00B35FD0"/>
    <w:rsid w:val="00BF4176"/>
    <w:rsid w:val="00C6774F"/>
    <w:rsid w:val="00C74745"/>
    <w:rsid w:val="00D651C4"/>
    <w:rsid w:val="00DB558C"/>
    <w:rsid w:val="00F73C18"/>
    <w:rsid w:val="00FC44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0B9"/>
  </w:style>
  <w:style w:type="paragraph" w:styleId="Footer">
    <w:name w:val="footer"/>
    <w:basedOn w:val="Normal"/>
    <w:link w:val="FooterChar"/>
    <w:uiPriority w:val="99"/>
    <w:semiHidden/>
    <w:unhideWhenUsed/>
    <w:rsid w:val="00A070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70B9"/>
  </w:style>
  <w:style w:type="paragraph" w:styleId="BalloonText">
    <w:name w:val="Balloon Text"/>
    <w:basedOn w:val="Normal"/>
    <w:link w:val="BalloonTextChar"/>
    <w:uiPriority w:val="99"/>
    <w:semiHidden/>
    <w:unhideWhenUsed/>
    <w:rsid w:val="00A070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0B9"/>
    <w:rPr>
      <w:rFonts w:ascii="Tahoma" w:hAnsi="Tahoma" w:cs="Tahoma"/>
      <w:sz w:val="16"/>
      <w:szCs w:val="16"/>
    </w:rPr>
  </w:style>
  <w:style w:type="paragraph" w:styleId="Bibliography">
    <w:name w:val="Bibliography"/>
    <w:basedOn w:val="Normal"/>
    <w:next w:val="Normal"/>
    <w:uiPriority w:val="37"/>
    <w:unhideWhenUsed/>
    <w:rsid w:val="00821E2B"/>
  </w:style>
  <w:style w:type="paragraph" w:styleId="ListParagraph">
    <w:name w:val="List Paragraph"/>
    <w:basedOn w:val="Normal"/>
    <w:uiPriority w:val="34"/>
    <w:qFormat/>
    <w:rsid w:val="000D2C0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Gua19</b:Tag>
    <b:SourceType>JournalArticle</b:SourceType>
    <b:Guid>{B45D0801-26D7-4311-AB9E-9E58A137175C}</b:Guid>
    <b:LCID>0</b:LCID>
    <b:Author>
      <b:Author>
        <b:NameList>
          <b:Person>
            <b:Last>Guarino</b:Last>
            <b:First>A</b:First>
            <b:Middle>S.</b:Middle>
          </b:Person>
        </b:NameList>
      </b:Author>
    </b:Author>
    <b:Title>The Economic effects of Trade Protectionism</b:Title>
    <b:Year>2019</b:Year>
    <b:JournalName>Focus Economics</b:JournalName>
    <b:Pages>6-9</b:Pages>
    <b:RefOrder>4</b:RefOrder>
  </b:Source>
  <b:Source>
    <b:Tag>Cuk13</b:Tag>
    <b:SourceType>JournalArticle</b:SourceType>
    <b:Guid>{D2C8907A-886D-4C04-BE2F-016D937D36BD}</b:Guid>
    <b:LCID>0</b:LCID>
    <b:Author>
      <b:Author>
        <b:NameList>
          <b:Person>
            <b:Last>Cukierman</b:Last>
            <b:First>H.</b:First>
          </b:Person>
        </b:NameList>
      </b:Author>
    </b:Author>
    <b:Title>Computer Technology in Brazil: From Protectionism and National Soveregnty to Globalization and Market Competitiveness</b:Title>
    <b:JournalName>Information and Culture: A Journal of History</b:JournalName>
    <b:Year>2013</b:Year>
    <b:Pages>479-505</b:Pages>
    <b:RefOrder>1</b:RefOrder>
  </b:Source>
  <b:Source>
    <b:Tag>Fac10</b:Tag>
    <b:SourceType>JournalArticle</b:SourceType>
    <b:Guid>{816FB615-B2E2-4D0C-B807-4327E0B78AF2}</b:Guid>
    <b:LCID>0</b:LCID>
    <b:Author>
      <b:Author>
        <b:NameList>
          <b:Person>
            <b:Last>Facchini</b:Last>
            <b:First>G.</b:First>
          </b:Person>
        </b:NameList>
      </b:Author>
    </b:Author>
    <b:Title>Substitutability and Protectionism: Latin America's Trade Policy and Imports from Foreign Countries</b:Title>
    <b:JournalName>The World Bank Economic Review</b:JournalName>
    <b:Year>2010</b:Year>
    <b:Pages>446-473</b:Pages>
    <b:RefOrder>2</b:RefOrder>
  </b:Source>
  <b:Source>
    <b:Tag>Bal</b:Tag>
    <b:SourceType>JournalArticle</b:SourceType>
    <b:Guid>{86CC52BC-EB9A-43BA-AE3A-7BECE3CC80D4}</b:Guid>
    <b:LCID>0</b:LCID>
    <b:Author>
      <b:Author>
        <b:NameList>
          <b:Person>
            <b:Last>Baldwin</b:Last>
            <b:First>John</b:First>
            <b:Middle>R., Macdonard, Ryan.</b:Middle>
          </b:Person>
        </b:NameList>
      </b:Author>
    </b:Author>
    <b:Title>PPPS: Purchasing Power or Producing Power Parties?</b:Title>
    <b:JournalName>SSRN Electronic Journal</b:JournalName>
    <b:Year>2015</b:Year>
    <b:RefOrder>3</b:RefOrder>
  </b:Source>
</b:Sources>
</file>

<file path=customXml/itemProps1.xml><?xml version="1.0" encoding="utf-8"?>
<ds:datastoreItem xmlns:ds="http://schemas.openxmlformats.org/officeDocument/2006/customXml" ds:itemID="{265C3AE2-58F1-49C1-A007-88199F6CE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2019-03-08T14:09:00Z</dcterms:created>
  <dcterms:modified xsi:type="dcterms:W3CDTF">2019-03-08T14:09:00Z</dcterms:modified>
</cp:coreProperties>
</file>